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E4" w:rsidRPr="003E25E4" w:rsidRDefault="003E25E4" w:rsidP="003E25E4">
      <w:pPr>
        <w:spacing w:before="100" w:beforeAutospacing="1" w:after="100" w:afterAutospacing="1" w:line="570" w:lineRule="atLeast"/>
        <w:outlineLvl w:val="0"/>
        <w:rPr>
          <w:rFonts w:ascii="TT Norms" w:eastAsia="Times New Roman" w:hAnsi="TT Norms" w:cs="Times New Roman"/>
          <w:b/>
          <w:bCs/>
          <w:color w:val="324046"/>
          <w:spacing w:val="2"/>
          <w:kern w:val="36"/>
          <w:sz w:val="44"/>
          <w:szCs w:val="44"/>
          <w:lang w:eastAsia="ru-RU"/>
        </w:rPr>
      </w:pPr>
      <w:r w:rsidRPr="003E25E4">
        <w:rPr>
          <w:rFonts w:ascii="TT Norms" w:eastAsia="Times New Roman" w:hAnsi="TT Norms" w:cs="Times New Roman"/>
          <w:b/>
          <w:bCs/>
          <w:color w:val="324046"/>
          <w:spacing w:val="2"/>
          <w:kern w:val="36"/>
          <w:sz w:val="44"/>
          <w:szCs w:val="44"/>
          <w:lang w:eastAsia="ru-RU"/>
        </w:rPr>
        <w:t>Как получить путевку для оздоровления ребенка в лагере. Новации законодательства с 1 января 2024 г.</w:t>
      </w:r>
    </w:p>
    <w:p w:rsidR="003E25E4" w:rsidRPr="003E25E4" w:rsidRDefault="003E25E4" w:rsidP="003E25E4">
      <w:pPr>
        <w:spacing w:after="0"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noProof/>
          <w:color w:val="000000"/>
          <w:spacing w:val="2"/>
          <w:sz w:val="27"/>
          <w:szCs w:val="27"/>
          <w:lang w:eastAsia="ru-RU"/>
        </w:rPr>
        <w:drawing>
          <wp:inline distT="0" distB="0" distL="0" distR="0" wp14:anchorId="26716F23" wp14:editId="5792954F">
            <wp:extent cx="4124325" cy="2752725"/>
            <wp:effectExtent l="0" t="0" r="9525" b="9525"/>
            <wp:docPr id="1" name="Рисунок 1" descr="https://etalonline.by/upload/resize_cache/iblock/6df/445_289_1/sp4b77d1srtrw3aiiudjlaswwxtlev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talonline.by/upload/resize_cache/iblock/6df/445_289_1/sp4b77d1srtrw3aiiudjlaswwxtlevv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4325" cy="2752725"/>
                    </a:xfrm>
                    <a:prstGeom prst="rect">
                      <a:avLst/>
                    </a:prstGeom>
                    <a:noFill/>
                    <a:ln>
                      <a:noFill/>
                    </a:ln>
                  </pic:spPr>
                </pic:pic>
              </a:graphicData>
            </a:graphic>
          </wp:inline>
        </w:drawing>
      </w:r>
    </w:p>
    <w:p w:rsidR="003E25E4" w:rsidRPr="003E25E4" w:rsidRDefault="003E25E4" w:rsidP="003E25E4">
      <w:pPr>
        <w:spacing w:after="100" w:afterAutospacing="1" w:line="330" w:lineRule="atLeast"/>
        <w:ind w:firstLine="284"/>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С 2024 года уточнены вопросы оздоровления детей в образовательно-оздоровительных центрах, а также скорректирован порядок организации оздоровления детей в оздоровительных, спортивно-оздоровительных лагерях. Данные решения закреплены </w:t>
      </w:r>
      <w:hyperlink r:id="rId6" w:history="1">
        <w:r w:rsidRPr="003E25E4">
          <w:rPr>
            <w:rFonts w:ascii="TT Norms" w:eastAsia="Times New Roman" w:hAnsi="TT Norms" w:cs="Times New Roman"/>
            <w:color w:val="3ABCEE"/>
            <w:spacing w:val="2"/>
            <w:sz w:val="27"/>
            <w:szCs w:val="27"/>
            <w:lang w:eastAsia="ru-RU"/>
          </w:rPr>
          <w:t>постановлением Совета Министров Республики Беларусь 29 сентября 2023 г. № 636 «Об изменении постановлений Совета Министров Республики Беларусь от 2 июня 2004 г. № 662 и от 26 сентября 2019 г. № 663»</w:t>
        </w:r>
      </w:hyperlink>
      <w:r w:rsidRPr="003E25E4">
        <w:rPr>
          <w:rFonts w:ascii="TT Norms" w:eastAsia="Times New Roman" w:hAnsi="TT Norms" w:cs="Times New Roman"/>
          <w:color w:val="000000"/>
          <w:spacing w:val="2"/>
          <w:sz w:val="27"/>
          <w:szCs w:val="27"/>
          <w:lang w:eastAsia="ru-RU"/>
        </w:rPr>
        <w:t>.</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Какие категории детей имеют право на получение бесплатной путевки в лагерь, кто сможет отдохнуть в образовательно-оздоровительных центрах, и сколько необходимо доплатить родителям за организацию отдыха ребенка на каникулах, читайте в нашем материале.</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В Беларуси действует </w:t>
      </w:r>
      <w:hyperlink r:id="rId7" w:anchor="%D0%97%D0%B0%D0%B3_%D0%A3%D1%82%D0%B2_1" w:history="1">
        <w:r w:rsidRPr="003E25E4">
          <w:rPr>
            <w:rFonts w:ascii="TT Norms" w:eastAsia="Times New Roman" w:hAnsi="TT Norms" w:cs="Times New Roman"/>
            <w:color w:val="3ABCEE"/>
            <w:spacing w:val="2"/>
            <w:sz w:val="27"/>
            <w:szCs w:val="27"/>
            <w:lang w:eastAsia="ru-RU"/>
          </w:rPr>
          <w:t>Положение</w:t>
        </w:r>
      </w:hyperlink>
      <w:r w:rsidRPr="003E25E4">
        <w:rPr>
          <w:rFonts w:ascii="TT Norms" w:eastAsia="Times New Roman" w:hAnsi="TT Norms" w:cs="Times New Roman"/>
          <w:color w:val="000000"/>
          <w:spacing w:val="2"/>
          <w:sz w:val="27"/>
          <w:szCs w:val="27"/>
          <w:lang w:eastAsia="ru-RU"/>
        </w:rPr>
        <w:t> о порядке организации оздоровления детей в оздоровительных, спортивно-оздоровительных лагерях.</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Согласно </w:t>
      </w:r>
      <w:hyperlink r:id="rId8" w:history="1">
        <w:r w:rsidRPr="003E25E4">
          <w:rPr>
            <w:rFonts w:ascii="TT Norms" w:eastAsia="Times New Roman" w:hAnsi="TT Norms" w:cs="Times New Roman"/>
            <w:color w:val="3ABCEE"/>
            <w:spacing w:val="2"/>
            <w:sz w:val="27"/>
            <w:szCs w:val="27"/>
            <w:lang w:eastAsia="ru-RU"/>
          </w:rPr>
          <w:t>постановлению № 636</w:t>
        </w:r>
      </w:hyperlink>
      <w:r w:rsidRPr="003E25E4">
        <w:rPr>
          <w:rFonts w:ascii="TT Norms" w:eastAsia="Times New Roman" w:hAnsi="TT Norms" w:cs="Times New Roman"/>
          <w:color w:val="000000"/>
          <w:spacing w:val="2"/>
          <w:sz w:val="27"/>
          <w:szCs w:val="27"/>
          <w:lang w:eastAsia="ru-RU"/>
        </w:rPr>
        <w:t> с 1 января 2024 г. </w:t>
      </w:r>
      <w:hyperlink r:id="rId9" w:anchor="%D0%97%D0%B0%D0%B3_%D0%A3%D1%82%D0%B2_1" w:history="1">
        <w:r w:rsidRPr="003E25E4">
          <w:rPr>
            <w:rFonts w:ascii="TT Norms" w:eastAsia="Times New Roman" w:hAnsi="TT Norms" w:cs="Times New Roman"/>
            <w:color w:val="3ABCEE"/>
            <w:spacing w:val="2"/>
            <w:sz w:val="27"/>
            <w:szCs w:val="27"/>
            <w:lang w:eastAsia="ru-RU"/>
          </w:rPr>
          <w:t>документом</w:t>
        </w:r>
      </w:hyperlink>
      <w:r w:rsidRPr="003E25E4">
        <w:rPr>
          <w:rFonts w:ascii="TT Norms" w:eastAsia="Times New Roman" w:hAnsi="TT Norms" w:cs="Times New Roman"/>
          <w:color w:val="000000"/>
          <w:spacing w:val="2"/>
          <w:sz w:val="27"/>
          <w:szCs w:val="27"/>
          <w:lang w:eastAsia="ru-RU"/>
        </w:rPr>
        <w:t> определяется порядок организации оздоровления детей в лагерях с использованием государственных средств.</w:t>
      </w:r>
    </w:p>
    <w:p w:rsidR="003E25E4" w:rsidRPr="003E25E4" w:rsidRDefault="003E25E4" w:rsidP="003E25E4">
      <w:pPr>
        <w:spacing w:after="0" w:line="390" w:lineRule="atLeast"/>
        <w:rPr>
          <w:rFonts w:ascii="TT Norms" w:eastAsia="Times New Roman" w:hAnsi="TT Norms" w:cs="Times New Roman"/>
          <w:i/>
          <w:iCs/>
          <w:color w:val="3ABCEE"/>
          <w:spacing w:val="2"/>
          <w:sz w:val="27"/>
          <w:szCs w:val="27"/>
          <w:lang w:eastAsia="ru-RU"/>
        </w:rPr>
      </w:pPr>
      <w:r w:rsidRPr="003E25E4">
        <w:rPr>
          <w:rFonts w:ascii="TT Norms" w:eastAsia="Times New Roman" w:hAnsi="TT Norms" w:cs="Times New Roman"/>
          <w:i/>
          <w:iCs/>
          <w:color w:val="3ABCEE"/>
          <w:spacing w:val="2"/>
          <w:sz w:val="27"/>
          <w:szCs w:val="27"/>
          <w:lang w:eastAsia="ru-RU"/>
        </w:rPr>
        <w:t>Примечание:</w:t>
      </w:r>
    </w:p>
    <w:p w:rsidR="003E25E4" w:rsidRPr="003E25E4" w:rsidRDefault="003E25E4" w:rsidP="003E25E4">
      <w:pPr>
        <w:spacing w:after="100"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В настоящее время </w:t>
      </w:r>
      <w:hyperlink r:id="rId10" w:anchor="%D0%97%D0%B0%D0%B3_%D0%A3%D1%82%D0%B2_1" w:history="1">
        <w:r w:rsidRPr="003E25E4">
          <w:rPr>
            <w:rFonts w:ascii="TT Norms" w:eastAsia="Times New Roman" w:hAnsi="TT Norms" w:cs="Times New Roman"/>
            <w:color w:val="3ABCEE"/>
            <w:spacing w:val="2"/>
            <w:sz w:val="27"/>
            <w:szCs w:val="27"/>
            <w:lang w:eastAsia="ru-RU"/>
          </w:rPr>
          <w:t>Положением</w:t>
        </w:r>
      </w:hyperlink>
      <w:r w:rsidRPr="003E25E4">
        <w:rPr>
          <w:rFonts w:ascii="TT Norms" w:eastAsia="Times New Roman" w:hAnsi="TT Norms" w:cs="Times New Roman"/>
          <w:color w:val="000000"/>
          <w:spacing w:val="2"/>
          <w:sz w:val="27"/>
          <w:szCs w:val="27"/>
          <w:lang w:eastAsia="ru-RU"/>
        </w:rPr>
        <w:t> регулируется порядок организации оздоровления несовершеннолетних детей в оздоровительных (в том числе по профилям, направлениям деятельности), спортивно-оздоровительных лагерях с использованием средств, предусмотренных на эти цели законодательством, кроме организации оздоровления детей в образовательно-оздоровительных центрах, учреждении образования «Национальный детский образовательно-оздоровительный центр «Зубренок».</w:t>
      </w:r>
    </w:p>
    <w:p w:rsidR="003E25E4" w:rsidRPr="003E25E4" w:rsidRDefault="003E25E4" w:rsidP="003E25E4">
      <w:pPr>
        <w:spacing w:after="0" w:line="240" w:lineRule="auto"/>
        <w:outlineLvl w:val="1"/>
        <w:rPr>
          <w:rFonts w:ascii="TT Norms" w:eastAsia="Times New Roman" w:hAnsi="TT Norms" w:cs="Times New Roman"/>
          <w:b/>
          <w:bCs/>
          <w:color w:val="324046"/>
          <w:spacing w:val="2"/>
          <w:sz w:val="36"/>
          <w:szCs w:val="36"/>
          <w:lang w:eastAsia="ru-RU"/>
        </w:rPr>
      </w:pPr>
      <w:r w:rsidRPr="003E25E4">
        <w:rPr>
          <w:rFonts w:ascii="TT Norms" w:eastAsia="Times New Roman" w:hAnsi="TT Norms" w:cs="Times New Roman"/>
          <w:b/>
          <w:bCs/>
          <w:color w:val="324046"/>
          <w:spacing w:val="2"/>
          <w:sz w:val="36"/>
          <w:szCs w:val="36"/>
          <w:lang w:eastAsia="ru-RU"/>
        </w:rPr>
        <w:t>Какие категории детей имеют право на получение путевки в лагерь за счет государственных средств?</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С 1 января 2024 г. к таким категориям отнесены:</w:t>
      </w:r>
    </w:p>
    <w:p w:rsidR="003E25E4" w:rsidRPr="003E25E4" w:rsidRDefault="003E25E4" w:rsidP="003E25E4">
      <w:pPr>
        <w:numPr>
          <w:ilvl w:val="0"/>
          <w:numId w:val="2"/>
        </w:numPr>
        <w:spacing w:before="100" w:beforeAutospacing="1"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 проживающие (обучающиеся) на территории радиоактивного загрязнения;</w:t>
      </w:r>
    </w:p>
    <w:p w:rsidR="003E25E4" w:rsidRPr="003E25E4" w:rsidRDefault="003E25E4" w:rsidP="003E25E4">
      <w:pPr>
        <w:numPr>
          <w:ilvl w:val="0"/>
          <w:numId w:val="2"/>
        </w:numPr>
        <w:spacing w:before="100" w:beforeAutospacing="1"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 лиц, погибших при выполнении воинского или служебного долга;</w:t>
      </w:r>
    </w:p>
    <w:p w:rsidR="003E25E4" w:rsidRPr="003E25E4" w:rsidRDefault="003E25E4" w:rsidP="003E25E4">
      <w:pPr>
        <w:numPr>
          <w:ilvl w:val="0"/>
          <w:numId w:val="2"/>
        </w:numPr>
        <w:spacing w:before="100" w:beforeAutospacing="1"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lastRenderedPageBreak/>
        <w:t>дети лиц, погибших при исполнении обязанностей военной службы или служебных обязанностей;</w:t>
      </w:r>
    </w:p>
    <w:p w:rsidR="003E25E4" w:rsidRPr="003E25E4" w:rsidRDefault="003E25E4" w:rsidP="003E25E4">
      <w:pPr>
        <w:numPr>
          <w:ilvl w:val="0"/>
          <w:numId w:val="2"/>
        </w:numPr>
        <w:spacing w:before="100" w:beforeAutospacing="1"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 инвалидов войны.</w:t>
      </w:r>
    </w:p>
    <w:p w:rsidR="003E25E4" w:rsidRPr="003E25E4" w:rsidRDefault="003E25E4" w:rsidP="003E25E4">
      <w:pPr>
        <w:spacing w:after="0" w:line="390" w:lineRule="atLeast"/>
        <w:rPr>
          <w:rFonts w:ascii="TT Norms" w:eastAsia="Times New Roman" w:hAnsi="TT Norms" w:cs="Times New Roman"/>
          <w:b/>
          <w:i/>
          <w:iCs/>
          <w:color w:val="FF0000"/>
          <w:spacing w:val="2"/>
          <w:sz w:val="27"/>
          <w:szCs w:val="27"/>
          <w:lang w:eastAsia="ru-RU"/>
        </w:rPr>
      </w:pPr>
      <w:r w:rsidRPr="003E25E4">
        <w:rPr>
          <w:rFonts w:ascii="TT Norms" w:eastAsia="Times New Roman" w:hAnsi="TT Norms" w:cs="Times New Roman"/>
          <w:b/>
          <w:i/>
          <w:iCs/>
          <w:color w:val="FF0000"/>
          <w:spacing w:val="2"/>
          <w:sz w:val="27"/>
          <w:szCs w:val="27"/>
          <w:lang w:eastAsia="ru-RU"/>
        </w:rPr>
        <w:t>ВАЖНО!</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Право на получение путевки в лагерь, стоимость которой удешевлена за счет государственных средств, имеют следующие категории детей (с учетом изменений, снесенных постановлением №636):</w:t>
      </w:r>
    </w:p>
    <w:p w:rsidR="003E25E4" w:rsidRPr="003E25E4" w:rsidRDefault="003E25E4" w:rsidP="003E25E4">
      <w:pPr>
        <w:numPr>
          <w:ilvl w:val="0"/>
          <w:numId w:val="3"/>
        </w:numPr>
        <w:tabs>
          <w:tab w:val="clear" w:pos="720"/>
          <w:tab w:val="num" w:pos="567"/>
        </w:tabs>
        <w:spacing w:before="100" w:beforeAutospacing="1" w:after="100" w:afterAutospacing="1" w:line="330" w:lineRule="atLeast"/>
        <w:ind w:left="567" w:hanging="284"/>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 лиц, работающих по трудовым договорам, гражданско-правовым договорам у юридических лиц, индивидуальных предпринимателей, нотариусов, адвокатов, а также на основе членства (участия) в юридических лицах любых организационно-правовых форм, дети военнослужащих, работников и сотрудников органов и подразделений по чрезвычайным ситуациям, внутренних дел, финансовых расследований Комитета государственного контроля, Следственного комитета, Государственного комитета судебных экспертиз;</w:t>
      </w:r>
    </w:p>
    <w:p w:rsidR="003E25E4" w:rsidRPr="003E25E4" w:rsidRDefault="003E25E4" w:rsidP="003E25E4">
      <w:pPr>
        <w:numPr>
          <w:ilvl w:val="0"/>
          <w:numId w:val="3"/>
        </w:numPr>
        <w:tabs>
          <w:tab w:val="clear" w:pos="720"/>
          <w:tab w:val="num" w:pos="567"/>
        </w:tabs>
        <w:spacing w:before="100" w:beforeAutospacing="1" w:after="100" w:afterAutospacing="1" w:line="330" w:lineRule="atLeast"/>
        <w:ind w:left="567" w:hanging="284"/>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 индивидуальных предпринимателей, нотариусов, адвокатов, физических лиц – плательщиков налога на профессиональный доход;</w:t>
      </w:r>
    </w:p>
    <w:p w:rsidR="003E25E4" w:rsidRPr="003E25E4" w:rsidRDefault="003E25E4" w:rsidP="003E25E4">
      <w:pPr>
        <w:numPr>
          <w:ilvl w:val="0"/>
          <w:numId w:val="3"/>
        </w:numPr>
        <w:tabs>
          <w:tab w:val="clear" w:pos="720"/>
          <w:tab w:val="num" w:pos="567"/>
        </w:tabs>
        <w:spacing w:before="100" w:beforeAutospacing="1" w:after="100" w:afterAutospacing="1" w:line="330" w:lineRule="atLeast"/>
        <w:ind w:left="567" w:hanging="284"/>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дети-сироты и дети, оставшиеся без попечения родителей, независимо от формы их устройства на воспитание;</w:t>
      </w:r>
    </w:p>
    <w:p w:rsidR="003E25E4" w:rsidRPr="003E25E4" w:rsidRDefault="003E25E4" w:rsidP="003E25E4">
      <w:pPr>
        <w:numPr>
          <w:ilvl w:val="0"/>
          <w:numId w:val="3"/>
        </w:numPr>
        <w:tabs>
          <w:tab w:val="clear" w:pos="720"/>
          <w:tab w:val="num" w:pos="567"/>
        </w:tabs>
        <w:spacing w:before="100" w:beforeAutospacing="1" w:after="100" w:afterAutospacing="1" w:line="330" w:lineRule="atLeast"/>
        <w:ind w:left="567" w:hanging="284"/>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дети-инвалиды, в том числе постоянно проживающие в домах-интернатах для детей-инвалидов с особенностями психофизического развития;</w:t>
      </w:r>
    </w:p>
    <w:p w:rsidR="003E25E4" w:rsidRPr="003E25E4" w:rsidRDefault="003E25E4" w:rsidP="003E25E4">
      <w:pPr>
        <w:numPr>
          <w:ilvl w:val="0"/>
          <w:numId w:val="3"/>
        </w:numPr>
        <w:tabs>
          <w:tab w:val="clear" w:pos="720"/>
          <w:tab w:val="num" w:pos="567"/>
        </w:tabs>
        <w:spacing w:before="100" w:beforeAutospacing="1" w:after="100" w:afterAutospacing="1" w:line="330" w:lineRule="atLeast"/>
        <w:ind w:left="567" w:hanging="284"/>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 родители которых являются неработающими пенсионерами или лицами, получающими пособия по уходу за инвалидами I группы, детьми-инвалидами в возрасте до 18 лет либо лицами, достигшими 80-летнего возраста;</w:t>
      </w:r>
    </w:p>
    <w:p w:rsidR="003E25E4" w:rsidRPr="003E25E4" w:rsidRDefault="003E25E4" w:rsidP="003E25E4">
      <w:pPr>
        <w:numPr>
          <w:ilvl w:val="0"/>
          <w:numId w:val="3"/>
        </w:numPr>
        <w:tabs>
          <w:tab w:val="clear" w:pos="720"/>
          <w:tab w:val="num" w:pos="567"/>
        </w:tabs>
        <w:spacing w:before="100" w:beforeAutospacing="1" w:after="100" w:afterAutospacing="1" w:line="330" w:lineRule="atLeast"/>
        <w:ind w:left="567" w:hanging="284"/>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 безработных, зарегистрированных в установленном законодательством порядке в качестве безработных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w:t>
      </w:r>
    </w:p>
    <w:p w:rsidR="003E25E4" w:rsidRPr="003E25E4" w:rsidRDefault="003E25E4" w:rsidP="003E25E4">
      <w:pPr>
        <w:numPr>
          <w:ilvl w:val="0"/>
          <w:numId w:val="3"/>
        </w:numPr>
        <w:tabs>
          <w:tab w:val="clear" w:pos="720"/>
          <w:tab w:val="num" w:pos="567"/>
        </w:tabs>
        <w:spacing w:before="100" w:beforeAutospacing="1" w:after="100" w:afterAutospacing="1" w:line="330" w:lineRule="atLeast"/>
        <w:ind w:left="567" w:hanging="284"/>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 лиц, обучающихся в дневной форме получения образования в учреждениях образования, реализующих образовательные программы профессионально-технического, среднего специального, высшего образования, учреждениях образования и организациях, реализующих образовательные программы научно-ориентированного образования.</w:t>
      </w:r>
    </w:p>
    <w:p w:rsidR="003E25E4" w:rsidRPr="003E25E4" w:rsidRDefault="003E25E4" w:rsidP="003E25E4">
      <w:pPr>
        <w:spacing w:after="0" w:line="240" w:lineRule="auto"/>
        <w:outlineLvl w:val="1"/>
        <w:rPr>
          <w:rFonts w:ascii="TT Norms" w:eastAsia="Times New Roman" w:hAnsi="TT Norms" w:cs="Times New Roman"/>
          <w:b/>
          <w:bCs/>
          <w:color w:val="324046"/>
          <w:spacing w:val="2"/>
          <w:sz w:val="36"/>
          <w:szCs w:val="36"/>
          <w:lang w:eastAsia="ru-RU"/>
        </w:rPr>
      </w:pPr>
      <w:r w:rsidRPr="003E25E4">
        <w:rPr>
          <w:rFonts w:ascii="TT Norms" w:eastAsia="Times New Roman" w:hAnsi="TT Norms" w:cs="Times New Roman"/>
          <w:b/>
          <w:bCs/>
          <w:color w:val="324046"/>
          <w:spacing w:val="2"/>
          <w:sz w:val="36"/>
          <w:szCs w:val="36"/>
          <w:lang w:eastAsia="ru-RU"/>
        </w:rPr>
        <w:t>Сколько необходимо уплатить родителям за путевку в лагерь (с 1 января 2024 г.)?</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Родительская плата за путевку устанавливается:</w:t>
      </w:r>
    </w:p>
    <w:p w:rsidR="003E25E4" w:rsidRPr="003E25E4" w:rsidRDefault="003E25E4" w:rsidP="003E25E4">
      <w:pPr>
        <w:numPr>
          <w:ilvl w:val="0"/>
          <w:numId w:val="4"/>
        </w:numPr>
        <w:tabs>
          <w:tab w:val="clear" w:pos="720"/>
          <w:tab w:val="num" w:pos="426"/>
        </w:tabs>
        <w:spacing w:after="0" w:line="240" w:lineRule="auto"/>
        <w:ind w:left="142"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в лагеря с круглосуточным пребыванием сроком не менее 15 дней – в размере не менее 10 процентов от ее полной стоимости;</w:t>
      </w:r>
    </w:p>
    <w:p w:rsidR="003E25E4" w:rsidRPr="003E25E4" w:rsidRDefault="003E25E4" w:rsidP="003E25E4">
      <w:pPr>
        <w:numPr>
          <w:ilvl w:val="0"/>
          <w:numId w:val="4"/>
        </w:numPr>
        <w:tabs>
          <w:tab w:val="clear" w:pos="720"/>
          <w:tab w:val="num" w:pos="426"/>
        </w:tabs>
        <w:spacing w:after="0" w:line="240" w:lineRule="auto"/>
        <w:ind w:left="142"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в лагеря по профилям, направлениям деятельности с круглосуточным пребыванием сроком не более 12 дней и в лагерь с дневным пребыванием – в размере доплаты до полной стоимости путевки.</w:t>
      </w:r>
    </w:p>
    <w:p w:rsidR="003E25E4" w:rsidRPr="003E25E4" w:rsidRDefault="003E25E4" w:rsidP="003E25E4">
      <w:pPr>
        <w:spacing w:after="0" w:line="390" w:lineRule="atLeast"/>
        <w:rPr>
          <w:rFonts w:ascii="TT Norms" w:eastAsia="Times New Roman" w:hAnsi="TT Norms" w:cs="Times New Roman"/>
          <w:i/>
          <w:iCs/>
          <w:color w:val="3ABCEE"/>
          <w:spacing w:val="2"/>
          <w:sz w:val="27"/>
          <w:szCs w:val="27"/>
          <w:lang w:eastAsia="ru-RU"/>
        </w:rPr>
      </w:pPr>
      <w:r w:rsidRPr="003E25E4">
        <w:rPr>
          <w:rFonts w:ascii="TT Norms" w:eastAsia="Times New Roman" w:hAnsi="TT Norms" w:cs="Times New Roman"/>
          <w:i/>
          <w:iCs/>
          <w:color w:val="3ABCEE"/>
          <w:spacing w:val="2"/>
          <w:sz w:val="27"/>
          <w:szCs w:val="27"/>
          <w:lang w:eastAsia="ru-RU"/>
        </w:rPr>
        <w:t>Примечание:</w:t>
      </w:r>
    </w:p>
    <w:p w:rsidR="003E25E4" w:rsidRPr="003E25E4" w:rsidRDefault="003E25E4" w:rsidP="003E25E4">
      <w:pPr>
        <w:spacing w:after="100"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 xml:space="preserve">Родительская плата за путевку в лагерь с круглосуточным пребыванием сроком не менее 15 дней вносится в кассу или зачисляется получателем путевки на текущий (расчетный) счет </w:t>
      </w:r>
      <w:r w:rsidRPr="003E25E4">
        <w:rPr>
          <w:rFonts w:ascii="TT Norms" w:eastAsia="Times New Roman" w:hAnsi="TT Norms" w:cs="Times New Roman"/>
          <w:color w:val="000000"/>
          <w:spacing w:val="2"/>
          <w:sz w:val="27"/>
          <w:szCs w:val="27"/>
          <w:lang w:eastAsia="ru-RU"/>
        </w:rPr>
        <w:lastRenderedPageBreak/>
        <w:t>организации по месту работы, службы, учебы и перечисляется на текущий (расчетный) или специальный счет лагеря с указанием вида платежа.</w:t>
      </w:r>
    </w:p>
    <w:p w:rsidR="003E25E4" w:rsidRPr="003E25E4" w:rsidRDefault="003E25E4" w:rsidP="003E25E4">
      <w:pPr>
        <w:spacing w:after="0" w:line="330" w:lineRule="atLeast"/>
        <w:rPr>
          <w:rFonts w:ascii="TT Norms" w:eastAsia="Times New Roman" w:hAnsi="TT Norms" w:cs="Times New Roman"/>
          <w:color w:val="000000"/>
          <w:spacing w:val="2"/>
          <w:sz w:val="27"/>
          <w:szCs w:val="27"/>
          <w:lang w:eastAsia="ru-RU"/>
        </w:rPr>
      </w:pPr>
    </w:p>
    <w:p w:rsidR="003E25E4" w:rsidRPr="003E25E4" w:rsidRDefault="003E25E4" w:rsidP="003E25E4">
      <w:pPr>
        <w:spacing w:after="0" w:line="390" w:lineRule="atLeast"/>
        <w:rPr>
          <w:rFonts w:ascii="TT Norms" w:eastAsia="Times New Roman" w:hAnsi="TT Norms" w:cs="Times New Roman"/>
          <w:i/>
          <w:iCs/>
          <w:color w:val="FF0000"/>
          <w:spacing w:val="2"/>
          <w:sz w:val="27"/>
          <w:szCs w:val="27"/>
          <w:lang w:eastAsia="ru-RU"/>
        </w:rPr>
      </w:pPr>
      <w:r w:rsidRPr="003E25E4">
        <w:rPr>
          <w:rFonts w:ascii="TT Norms" w:eastAsia="Times New Roman" w:hAnsi="TT Norms" w:cs="Times New Roman"/>
          <w:i/>
          <w:iCs/>
          <w:color w:val="FF0000"/>
          <w:spacing w:val="2"/>
          <w:sz w:val="27"/>
          <w:szCs w:val="27"/>
          <w:lang w:eastAsia="ru-RU"/>
        </w:rPr>
        <w:t>ВАЖНО!</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Родительская плата за путевку в лагерь (лагеря):</w:t>
      </w:r>
    </w:p>
    <w:p w:rsidR="003E25E4" w:rsidRPr="003E25E4" w:rsidRDefault="003E25E4" w:rsidP="003E25E4">
      <w:pPr>
        <w:numPr>
          <w:ilvl w:val="0"/>
          <w:numId w:val="5"/>
        </w:numPr>
        <w:spacing w:before="100" w:beforeAutospacing="1" w:after="100" w:afterAutospacing="1" w:line="330" w:lineRule="atLeast"/>
        <w:ind w:left="567" w:firstLine="0"/>
        <w:jc w:val="both"/>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с круглосуточным пребыванием сроком не менее 15 дней, размер которой не превышает 20 процентов заработной платы получателя путевки, на основании заявления получателя путевки может быть удержана из его заработной платы для производства безналичных расчетов и перечислена на текущий (расчетный) или специальный счет лагеря с указанием вида платежа;</w:t>
      </w:r>
    </w:p>
    <w:p w:rsidR="003E25E4" w:rsidRPr="003E25E4" w:rsidRDefault="003E25E4" w:rsidP="003E25E4">
      <w:pPr>
        <w:numPr>
          <w:ilvl w:val="0"/>
          <w:numId w:val="5"/>
        </w:numPr>
        <w:spacing w:before="100" w:beforeAutospacing="1" w:after="100" w:afterAutospacing="1" w:line="330" w:lineRule="atLeast"/>
        <w:ind w:left="567" w:firstLine="0"/>
        <w:jc w:val="both"/>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с дневным пребыванием, круглосуточным пребыванием сроком не более 12 дней, организуемые управлениями (отделами) образования, учреждениями образования, в спортивно-оздоровительные лагеря с круглосуточным и дневным пребыванием, организуемые управлениями (отделами) физической культуры и спорта, организациями физической культуры и спорта, вносится в кассу или зачисляется на текущий (расчетный) счет организатора лагеря.</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На оздоровление детей в лагерях могут также привлекаться в порядке, установленном законодательством, денежные средства, в том числе полученные в результате хозяйственной деятельности, организаций, содержащих на своем балансе лагеря, общественных организаций (объединений) и других юридических и физических лиц.</w:t>
      </w:r>
    </w:p>
    <w:p w:rsidR="003E25E4" w:rsidRPr="003E25E4" w:rsidRDefault="003E25E4" w:rsidP="003E25E4">
      <w:pPr>
        <w:spacing w:after="0" w:line="240" w:lineRule="auto"/>
        <w:outlineLvl w:val="1"/>
        <w:rPr>
          <w:rFonts w:ascii="TT Norms" w:eastAsia="Times New Roman" w:hAnsi="TT Norms" w:cs="Times New Roman"/>
          <w:b/>
          <w:bCs/>
          <w:color w:val="324046"/>
          <w:spacing w:val="2"/>
          <w:sz w:val="39"/>
          <w:szCs w:val="39"/>
          <w:lang w:eastAsia="ru-RU"/>
        </w:rPr>
      </w:pPr>
      <w:r w:rsidRPr="003E25E4">
        <w:rPr>
          <w:rFonts w:ascii="TT Norms" w:eastAsia="Times New Roman" w:hAnsi="TT Norms" w:cs="Times New Roman"/>
          <w:b/>
          <w:bCs/>
          <w:color w:val="324046"/>
          <w:spacing w:val="2"/>
          <w:sz w:val="39"/>
          <w:szCs w:val="39"/>
          <w:lang w:eastAsia="ru-RU"/>
        </w:rPr>
        <w:t>Сколько раз в год можно отдохнуть в лагере с государственной поддержкой?</w:t>
      </w:r>
    </w:p>
    <w:p w:rsidR="003E25E4" w:rsidRPr="003E25E4" w:rsidRDefault="003E25E4" w:rsidP="003E25E4">
      <w:pPr>
        <w:spacing w:after="0" w:line="390" w:lineRule="atLeast"/>
        <w:rPr>
          <w:rFonts w:ascii="TT Norms" w:eastAsia="Times New Roman" w:hAnsi="TT Norms" w:cs="Times New Roman"/>
          <w:i/>
          <w:iCs/>
          <w:color w:val="FF0000"/>
          <w:spacing w:val="2"/>
          <w:sz w:val="27"/>
          <w:szCs w:val="27"/>
          <w:lang w:eastAsia="ru-RU"/>
        </w:rPr>
      </w:pPr>
      <w:r w:rsidRPr="003E25E4">
        <w:rPr>
          <w:rFonts w:ascii="TT Norms" w:eastAsia="Times New Roman" w:hAnsi="TT Norms" w:cs="Times New Roman"/>
          <w:i/>
          <w:iCs/>
          <w:color w:val="FF0000"/>
          <w:spacing w:val="2"/>
          <w:sz w:val="27"/>
          <w:szCs w:val="27"/>
          <w:lang w:eastAsia="ru-RU"/>
        </w:rPr>
        <w:t>ВАЖНО!</w:t>
      </w:r>
    </w:p>
    <w:p w:rsidR="003E25E4" w:rsidRPr="003E25E4" w:rsidRDefault="003E25E4" w:rsidP="003E25E4">
      <w:pPr>
        <w:spacing w:after="100"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Право на получение путевки в лагерь с круглосуточным пребыванием сроком не менее 15 дней, приобретенной за счет государственных средств, может быть реализовано не более одного раза в течение календарного года.</w:t>
      </w:r>
    </w:p>
    <w:p w:rsidR="003E25E4" w:rsidRPr="003E25E4" w:rsidRDefault="003E25E4" w:rsidP="003E25E4">
      <w:pPr>
        <w:spacing w:after="0"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Отдохнуть в лагере по путевке, стоимость которой удешевлена за счет государственных средств, можно:</w:t>
      </w:r>
    </w:p>
    <w:p w:rsidR="003E25E4" w:rsidRPr="003E25E4" w:rsidRDefault="003E25E4" w:rsidP="003E25E4">
      <w:pPr>
        <w:numPr>
          <w:ilvl w:val="0"/>
          <w:numId w:val="6"/>
        </w:numPr>
        <w:tabs>
          <w:tab w:val="clear" w:pos="786"/>
          <w:tab w:val="num" w:pos="0"/>
        </w:tabs>
        <w:spacing w:before="100" w:beforeAutospacing="1" w:after="100" w:afterAutospacing="1" w:line="330" w:lineRule="atLeast"/>
        <w:ind w:left="0"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в период осенних, зимних и весенних каникул – по одному разу в каждый такой период;</w:t>
      </w:r>
    </w:p>
    <w:p w:rsidR="003E25E4" w:rsidRPr="003E25E4" w:rsidRDefault="003E25E4" w:rsidP="003E25E4">
      <w:pPr>
        <w:numPr>
          <w:ilvl w:val="0"/>
          <w:numId w:val="6"/>
        </w:numPr>
        <w:tabs>
          <w:tab w:val="clear" w:pos="786"/>
          <w:tab w:val="num" w:pos="0"/>
        </w:tabs>
        <w:spacing w:before="100" w:beforeAutospacing="1" w:after="100" w:afterAutospacing="1" w:line="330" w:lineRule="atLeast"/>
        <w:ind w:left="0"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в период летних каникул – по одному разу в лагере с круглосуточным пребыванием сроком не менее 15 дней, а также в лагере с дневным пребыванием и в профильном или спортивно-оздоровительном лагере с круглосуточным пребыванием сроком не более 12 дней.</w:t>
      </w:r>
    </w:p>
    <w:p w:rsidR="003E25E4" w:rsidRPr="003E25E4" w:rsidRDefault="003E25E4" w:rsidP="003E25E4">
      <w:pPr>
        <w:spacing w:after="0" w:line="390" w:lineRule="atLeast"/>
        <w:rPr>
          <w:rFonts w:ascii="TT Norms" w:eastAsia="Times New Roman" w:hAnsi="TT Norms" w:cs="Times New Roman"/>
          <w:i/>
          <w:iCs/>
          <w:color w:val="3ABCEE"/>
          <w:spacing w:val="2"/>
          <w:sz w:val="27"/>
          <w:szCs w:val="27"/>
          <w:lang w:eastAsia="ru-RU"/>
        </w:rPr>
      </w:pPr>
      <w:r w:rsidRPr="003E25E4">
        <w:rPr>
          <w:rFonts w:ascii="TT Norms" w:eastAsia="Times New Roman" w:hAnsi="TT Norms" w:cs="Times New Roman"/>
          <w:i/>
          <w:iCs/>
          <w:color w:val="3ABCEE"/>
          <w:spacing w:val="2"/>
          <w:sz w:val="27"/>
          <w:szCs w:val="27"/>
          <w:lang w:eastAsia="ru-RU"/>
        </w:rPr>
        <w:t>Примечание:</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Некоторые категории детей могут имеют право на повторное в течение календарного года получение путевки в лагерь с круглосуточным пребыванием сроком не менее 15 дней, стоимость которой удешевлена за счет государственных средств. К ним относятся:</w:t>
      </w:r>
    </w:p>
    <w:p w:rsidR="003E25E4" w:rsidRPr="003E25E4" w:rsidRDefault="003E25E4" w:rsidP="003E25E4">
      <w:pPr>
        <w:numPr>
          <w:ilvl w:val="0"/>
          <w:numId w:val="7"/>
        </w:numPr>
        <w:spacing w:after="0" w:line="240" w:lineRule="auto"/>
        <w:ind w:left="142"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 xml:space="preserve">дети-сироты и дети, оставшиеся без попечения родителей, воспитывающиеся в опекунских и приемных семьях, детских </w:t>
      </w:r>
      <w:proofErr w:type="spellStart"/>
      <w:r w:rsidRPr="003E25E4">
        <w:rPr>
          <w:rFonts w:ascii="TT Norms" w:eastAsia="Times New Roman" w:hAnsi="TT Norms" w:cs="Times New Roman"/>
          <w:color w:val="000000"/>
          <w:spacing w:val="2"/>
          <w:sz w:val="27"/>
          <w:szCs w:val="27"/>
          <w:lang w:eastAsia="ru-RU"/>
        </w:rPr>
        <w:t>интернатных</w:t>
      </w:r>
      <w:proofErr w:type="spellEnd"/>
      <w:r w:rsidRPr="003E25E4">
        <w:rPr>
          <w:rFonts w:ascii="TT Norms" w:eastAsia="Times New Roman" w:hAnsi="TT Norms" w:cs="Times New Roman"/>
          <w:color w:val="000000"/>
          <w:spacing w:val="2"/>
          <w:sz w:val="27"/>
          <w:szCs w:val="27"/>
          <w:lang w:eastAsia="ru-RU"/>
        </w:rPr>
        <w:t xml:space="preserve"> учреждениях, детских домах семейного типа;</w:t>
      </w:r>
    </w:p>
    <w:p w:rsidR="003E25E4" w:rsidRPr="003E25E4" w:rsidRDefault="003E25E4" w:rsidP="003E25E4">
      <w:pPr>
        <w:numPr>
          <w:ilvl w:val="0"/>
          <w:numId w:val="7"/>
        </w:numPr>
        <w:spacing w:after="0" w:line="240" w:lineRule="auto"/>
        <w:ind w:left="142"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lastRenderedPageBreak/>
        <w:t>направлявшиеся или направляющиеся в спортивно-оздоровительный лагерь с круглосуточным пребыванием сроком не менее 15 дней дети, проходящие спортивную подготовку в организациях физической культуры и спорта;</w:t>
      </w:r>
    </w:p>
    <w:p w:rsidR="003E25E4" w:rsidRPr="003E25E4" w:rsidRDefault="003E25E4" w:rsidP="003E25E4">
      <w:pPr>
        <w:numPr>
          <w:ilvl w:val="0"/>
          <w:numId w:val="7"/>
        </w:numPr>
        <w:spacing w:after="0" w:line="240" w:lineRule="auto"/>
        <w:ind w:left="142"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 из многодетных и неполных семей;</w:t>
      </w:r>
    </w:p>
    <w:p w:rsidR="003E25E4" w:rsidRPr="003E25E4" w:rsidRDefault="003E25E4" w:rsidP="003E25E4">
      <w:pPr>
        <w:numPr>
          <w:ilvl w:val="0"/>
          <w:numId w:val="7"/>
        </w:numPr>
        <w:spacing w:after="0" w:line="240" w:lineRule="auto"/>
        <w:ind w:left="142"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дети неработающих пенсионеров.</w:t>
      </w:r>
    </w:p>
    <w:p w:rsidR="003E25E4" w:rsidRPr="003E25E4" w:rsidRDefault="003E25E4" w:rsidP="003E25E4">
      <w:pPr>
        <w:spacing w:after="100" w:afterAutospacing="1" w:line="240" w:lineRule="auto"/>
        <w:outlineLvl w:val="1"/>
        <w:rPr>
          <w:rFonts w:ascii="TT Norms" w:eastAsia="Times New Roman" w:hAnsi="TT Norms" w:cs="Times New Roman"/>
          <w:b/>
          <w:bCs/>
          <w:color w:val="324046"/>
          <w:spacing w:val="2"/>
          <w:sz w:val="39"/>
          <w:szCs w:val="39"/>
          <w:lang w:eastAsia="ru-RU"/>
        </w:rPr>
      </w:pPr>
      <w:r w:rsidRPr="003E25E4">
        <w:rPr>
          <w:rFonts w:ascii="TT Norms" w:eastAsia="Times New Roman" w:hAnsi="TT Norms" w:cs="Times New Roman"/>
          <w:b/>
          <w:bCs/>
          <w:color w:val="324046"/>
          <w:spacing w:val="2"/>
          <w:sz w:val="39"/>
          <w:szCs w:val="39"/>
          <w:lang w:eastAsia="ru-RU"/>
        </w:rPr>
        <w:t>Какие документы необходимо предоставить родителям для выделения путевки в лагерь?</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Для выделения путевки в лагерь с круглосуточным пребыванием родители (лица, их заменяющие) подают письменное </w:t>
      </w:r>
      <w:hyperlink r:id="rId11" w:anchor="%D0%97%D0%B0%D0%B3_%D0%A3%D1%82%D0%B2_1&amp;Point=12" w:history="1">
        <w:r w:rsidRPr="003E25E4">
          <w:rPr>
            <w:rFonts w:ascii="TT Norms" w:eastAsia="Times New Roman" w:hAnsi="TT Norms" w:cs="Times New Roman"/>
            <w:color w:val="3ABCEE"/>
            <w:spacing w:val="2"/>
            <w:sz w:val="27"/>
            <w:szCs w:val="27"/>
            <w:lang w:eastAsia="ru-RU"/>
          </w:rPr>
          <w:t>заявление</w:t>
        </w:r>
      </w:hyperlink>
      <w:r w:rsidRPr="003E25E4">
        <w:rPr>
          <w:rFonts w:ascii="TT Norms" w:eastAsia="Times New Roman" w:hAnsi="TT Norms" w:cs="Times New Roman"/>
          <w:color w:val="000000"/>
          <w:spacing w:val="2"/>
          <w:sz w:val="27"/>
          <w:szCs w:val="27"/>
          <w:lang w:eastAsia="ru-RU"/>
        </w:rPr>
        <w:t> с приложением:</w:t>
      </w:r>
    </w:p>
    <w:p w:rsidR="003E25E4" w:rsidRPr="003E25E4" w:rsidRDefault="003E25E4" w:rsidP="003E25E4">
      <w:pPr>
        <w:numPr>
          <w:ilvl w:val="0"/>
          <w:numId w:val="8"/>
        </w:numPr>
        <w:spacing w:before="100" w:beforeAutospacing="1"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копии свидетельства о рождении ребенка;</w:t>
      </w:r>
    </w:p>
    <w:p w:rsidR="003E25E4" w:rsidRPr="003E25E4" w:rsidRDefault="003E25E4" w:rsidP="003E25E4">
      <w:pPr>
        <w:numPr>
          <w:ilvl w:val="0"/>
          <w:numId w:val="8"/>
        </w:numPr>
        <w:spacing w:before="100" w:beforeAutospacing="1"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справки о необеспеченности ребенка в текущем году путевкой в лагерь с круглосуточным пребыванием с использованием государственных средств, выдаваемой организацией по месту работы, службы, учебы другого родителя в </w:t>
      </w:r>
      <w:hyperlink r:id="rId12" w:anchor="%D0%97%D0%B0%D0%B3_%D0%A3%D1%82%D0%B2_1&amp;Point=13" w:history="1">
        <w:r w:rsidRPr="003E25E4">
          <w:rPr>
            <w:rFonts w:ascii="TT Norms" w:eastAsia="Times New Roman" w:hAnsi="TT Norms" w:cs="Times New Roman"/>
            <w:color w:val="3ABCEE"/>
            <w:spacing w:val="2"/>
            <w:sz w:val="27"/>
            <w:szCs w:val="27"/>
            <w:lang w:eastAsia="ru-RU"/>
          </w:rPr>
          <w:t>установленном порядке</w:t>
        </w:r>
      </w:hyperlink>
      <w:r w:rsidRPr="003E25E4">
        <w:rPr>
          <w:rFonts w:ascii="TT Norms" w:eastAsia="Times New Roman" w:hAnsi="TT Norms" w:cs="Times New Roman"/>
          <w:color w:val="000000"/>
          <w:spacing w:val="2"/>
          <w:sz w:val="27"/>
          <w:szCs w:val="27"/>
          <w:lang w:eastAsia="ru-RU"/>
        </w:rPr>
        <w:t>.</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В исключительных случаях вместо заявления родителей (лиц, их заменяющих) может быть представлено ходатайство о выделении путевки комиссии по делам несовершеннолетних при исполнительных и распорядительных органах, учреждения образования по месту учебы ребенка, организации физической культуры и спорта по месту спортивной подготовки ребенка.</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При обращении за получением путевки дополнительно представляются следующие документы (сведения):</w:t>
      </w:r>
    </w:p>
    <w:p w:rsidR="003E25E4" w:rsidRPr="003E25E4" w:rsidRDefault="003E25E4" w:rsidP="003E25E4">
      <w:pPr>
        <w:numPr>
          <w:ilvl w:val="0"/>
          <w:numId w:val="9"/>
        </w:numPr>
        <w:spacing w:before="100" w:beforeAutospacing="1" w:after="100" w:afterAutospacing="1" w:line="330" w:lineRule="atLeast"/>
        <w:ind w:left="0"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для детей, проживающих (обучающихся) на территории радиоактивного загрязнения, – копия справки о праве на льготы несовершеннолетнего, пострадавшего от катастрофы на Чернобыльской АЭС, либо удостоверения пострадавшего от катастрофы на Чернобыльской АЭС;</w:t>
      </w:r>
    </w:p>
    <w:p w:rsidR="003E25E4" w:rsidRPr="003E25E4" w:rsidRDefault="003E25E4" w:rsidP="003E25E4">
      <w:pPr>
        <w:numPr>
          <w:ilvl w:val="0"/>
          <w:numId w:val="9"/>
        </w:numPr>
        <w:spacing w:before="100" w:beforeAutospacing="1" w:after="100" w:afterAutospacing="1" w:line="330" w:lineRule="atLeast"/>
        <w:ind w:left="0"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для детей безработных – справки о регистрации родителей в качестве безработных;</w:t>
      </w:r>
    </w:p>
    <w:p w:rsidR="003E25E4" w:rsidRPr="003E25E4" w:rsidRDefault="003E25E4" w:rsidP="003E25E4">
      <w:pPr>
        <w:numPr>
          <w:ilvl w:val="0"/>
          <w:numId w:val="9"/>
        </w:numPr>
        <w:spacing w:before="100" w:beforeAutospacing="1" w:after="100" w:afterAutospacing="1" w:line="330" w:lineRule="atLeast"/>
        <w:ind w:left="0"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для детей неработающих пенсионеров – копии пенсионного удостоверения и трудовых книжек родителей;</w:t>
      </w:r>
    </w:p>
    <w:p w:rsidR="003E25E4" w:rsidRPr="003E25E4" w:rsidRDefault="003E25E4" w:rsidP="003E25E4">
      <w:pPr>
        <w:numPr>
          <w:ilvl w:val="0"/>
          <w:numId w:val="9"/>
        </w:numPr>
        <w:spacing w:before="100" w:beforeAutospacing="1" w:after="100" w:afterAutospacing="1" w:line="330" w:lineRule="atLeast"/>
        <w:ind w:left="0"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для детей лиц, получающих пособия по уходу за инвалидами I группы либо лицами, достигшими 80-летнего возраста, – справка о размере (неполучении) пособия по уходу за инвалидом I группы либо лицом, достигшим 80-летнего возраста;</w:t>
      </w:r>
    </w:p>
    <w:p w:rsidR="003E25E4" w:rsidRPr="003E25E4" w:rsidRDefault="003E25E4" w:rsidP="003E25E4">
      <w:pPr>
        <w:numPr>
          <w:ilvl w:val="0"/>
          <w:numId w:val="9"/>
        </w:numPr>
        <w:spacing w:before="100" w:beforeAutospacing="1" w:after="100" w:afterAutospacing="1" w:line="330" w:lineRule="atLeast"/>
        <w:ind w:left="0" w:firstLine="0"/>
        <w:rPr>
          <w:rFonts w:ascii="TT Norms" w:eastAsia="Times New Roman" w:hAnsi="TT Norms" w:cs="Times New Roman"/>
          <w:color w:val="000000"/>
          <w:spacing w:val="2"/>
          <w:sz w:val="27"/>
          <w:szCs w:val="27"/>
          <w:lang w:eastAsia="ru-RU"/>
        </w:rPr>
      </w:pPr>
      <w:proofErr w:type="spellStart"/>
      <w:r w:rsidRPr="003E25E4">
        <w:rPr>
          <w:rFonts w:ascii="TT Norms" w:eastAsia="Times New Roman" w:hAnsi="TT Norms" w:cs="Times New Roman"/>
          <w:color w:val="000000"/>
          <w:spacing w:val="2"/>
          <w:sz w:val="27"/>
          <w:szCs w:val="27"/>
          <w:lang w:eastAsia="ru-RU"/>
        </w:rPr>
        <w:t>uдля</w:t>
      </w:r>
      <w:proofErr w:type="spellEnd"/>
      <w:r w:rsidRPr="003E25E4">
        <w:rPr>
          <w:rFonts w:ascii="TT Norms" w:eastAsia="Times New Roman" w:hAnsi="TT Norms" w:cs="Times New Roman"/>
          <w:color w:val="000000"/>
          <w:spacing w:val="2"/>
          <w:sz w:val="27"/>
          <w:szCs w:val="27"/>
          <w:lang w:eastAsia="ru-RU"/>
        </w:rPr>
        <w:t xml:space="preserve"> лиц, получающих пособия за детьми-инвалидами в возрасте до 18 лет, – справка о размере пособия на детей и периоде его выплаты;</w:t>
      </w:r>
    </w:p>
    <w:p w:rsidR="003E25E4" w:rsidRPr="003E25E4" w:rsidRDefault="003E25E4" w:rsidP="003E25E4">
      <w:pPr>
        <w:numPr>
          <w:ilvl w:val="0"/>
          <w:numId w:val="9"/>
        </w:numPr>
        <w:spacing w:before="100" w:beforeAutospacing="1" w:after="100" w:afterAutospacing="1" w:line="330" w:lineRule="atLeast"/>
        <w:ind w:left="0"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для детей из многодетных семей – справка о месте жительства и составе семьи, копия удостоверения многодетной семьи;</w:t>
      </w:r>
    </w:p>
    <w:p w:rsidR="003E25E4" w:rsidRPr="003E25E4" w:rsidRDefault="003E25E4" w:rsidP="003E25E4">
      <w:pPr>
        <w:numPr>
          <w:ilvl w:val="0"/>
          <w:numId w:val="9"/>
        </w:numPr>
        <w:spacing w:before="100" w:beforeAutospacing="1" w:after="100" w:afterAutospacing="1" w:line="330" w:lineRule="atLeast"/>
        <w:ind w:left="0"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 xml:space="preserve">для детей из неполных семей – справка о месте жительства и составе семьи и другие документы, подтверждающие, что семья является неполной: копия справки, выданной органом, регистрирующим акты гражданского состояния, содержащей сведения из книги регистрации актов гражданского состояния о рождении детей, о том, что сведения об отце (матери) записаны по указанию матери (отца), – для одиноких родителей; копия свидетельства о смерти супруга (супруги), второго родителя ребенка – для вдов (вдовцов); копия решения суда, в силу которого между усыновителем и усыновленным возникли такие же права и обязанности, как между родителями и детьми, – для одиноких граждан, усыновивших детей; копия решения суда о расторжении брака или свидетельства о </w:t>
      </w:r>
      <w:r w:rsidRPr="003E25E4">
        <w:rPr>
          <w:rFonts w:ascii="TT Norms" w:eastAsia="Times New Roman" w:hAnsi="TT Norms" w:cs="Times New Roman"/>
          <w:color w:val="000000"/>
          <w:spacing w:val="2"/>
          <w:sz w:val="27"/>
          <w:szCs w:val="27"/>
          <w:lang w:eastAsia="ru-RU"/>
        </w:rPr>
        <w:lastRenderedPageBreak/>
        <w:t>расторжении брака – для родителя, расторгнувшего брак и воспитывающего несовершеннолетних детей; копия решения суда о признании гражданина безвестно отсутствующим или решения суда об объявлении его умершим – для родителя, воспитывающего несовершеннолетних детей и не имеющего сведения о месте пребывания и о постоянном месте жительства другого родителя;</w:t>
      </w:r>
    </w:p>
    <w:p w:rsidR="003E25E4" w:rsidRPr="003E25E4" w:rsidRDefault="003E25E4" w:rsidP="003E25E4">
      <w:pPr>
        <w:numPr>
          <w:ilvl w:val="0"/>
          <w:numId w:val="9"/>
        </w:numPr>
        <w:spacing w:before="100" w:beforeAutospacing="1" w:after="100" w:afterAutospacing="1" w:line="330" w:lineRule="atLeast"/>
        <w:ind w:left="0"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для детей индивидуальных предпринимателей, нотариусов, адвокатов – свидетельство о государственной регистрации индивидуального предпринимателя, свидетельство на осуществление нотариальной деятельности, удостоверение нотариуса, удостоверение адвоката;</w:t>
      </w:r>
    </w:p>
    <w:p w:rsidR="003E25E4" w:rsidRPr="003E25E4" w:rsidRDefault="003E25E4" w:rsidP="003E25E4">
      <w:pPr>
        <w:numPr>
          <w:ilvl w:val="0"/>
          <w:numId w:val="9"/>
        </w:numPr>
        <w:spacing w:before="100" w:beforeAutospacing="1" w:after="100" w:afterAutospacing="1" w:line="330" w:lineRule="atLeast"/>
        <w:ind w:left="0" w:firstLine="0"/>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для детей физических лиц – плательщиков налога на профессиональный доход – подтверждение с официального интернет-сайта Министерства по налогам и сборам о регистрации физического лица в качестве плательщика налога на профессиональный доход.</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Для выделения бесплатной путевки в лагерь в управления (отделы) образования по месту жительства дополнительно представляются следующие документы или их копии:</w:t>
      </w:r>
    </w:p>
    <w:p w:rsidR="003E25E4" w:rsidRPr="003E25E4" w:rsidRDefault="003E25E4" w:rsidP="003E25E4">
      <w:pPr>
        <w:numPr>
          <w:ilvl w:val="0"/>
          <w:numId w:val="10"/>
        </w:numPr>
        <w:tabs>
          <w:tab w:val="clear" w:pos="720"/>
          <w:tab w:val="num" w:pos="0"/>
        </w:tabs>
        <w:spacing w:before="100" w:beforeAutospacing="1" w:after="100" w:afterAutospacing="1" w:line="330" w:lineRule="atLeast"/>
        <w:ind w:left="11" w:hanging="11"/>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свидетельство о смерти (извещение о пропавшем без вести); документы, подтверждающие, что гибель (смерть) одного из родителей связана с выполнением воинского или служебного долга в Афганистане либо в других государствах, где велись боевые действия, либо с исполнением обязанностей военной службы (служебных обязанностей) или наступила вследствие ранений, контузий, увечий, заболеваний, непосредственно связанных со спецификой несения военной службы; удостоверение инвалида войны или заключение медико-реабилитационной экспертной комиссии;</w:t>
      </w:r>
    </w:p>
    <w:p w:rsidR="003E25E4" w:rsidRPr="003E25E4" w:rsidRDefault="003E25E4" w:rsidP="003E25E4">
      <w:pPr>
        <w:numPr>
          <w:ilvl w:val="0"/>
          <w:numId w:val="10"/>
        </w:numPr>
        <w:tabs>
          <w:tab w:val="clear" w:pos="720"/>
          <w:tab w:val="num" w:pos="0"/>
        </w:tabs>
        <w:spacing w:before="100" w:beforeAutospacing="1" w:after="100" w:afterAutospacing="1" w:line="330" w:lineRule="atLeast"/>
        <w:ind w:left="11" w:hanging="11"/>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для детей-сирот и детей, оставшихся без попечения родителей, – документы, подтверждающие, что ребенок является сиротой или оставшимся без попечения родителей;</w:t>
      </w:r>
    </w:p>
    <w:p w:rsidR="003E25E4" w:rsidRPr="003E25E4" w:rsidRDefault="003E25E4" w:rsidP="003E25E4">
      <w:pPr>
        <w:numPr>
          <w:ilvl w:val="0"/>
          <w:numId w:val="10"/>
        </w:numPr>
        <w:tabs>
          <w:tab w:val="clear" w:pos="720"/>
          <w:tab w:val="num" w:pos="0"/>
        </w:tabs>
        <w:spacing w:before="100" w:beforeAutospacing="1" w:after="100" w:afterAutospacing="1" w:line="330" w:lineRule="atLeast"/>
        <w:ind w:left="11" w:hanging="11"/>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 xml:space="preserve">для детей-инвалидов, постоянно проживающих в домах-интернатах для детей-инвалидов с особенностями психофизического развития, – документы, подтверждающие, что ребенок постоянно проживает в </w:t>
      </w:r>
      <w:proofErr w:type="spellStart"/>
      <w:r w:rsidRPr="003E25E4">
        <w:rPr>
          <w:rFonts w:ascii="TT Norms" w:eastAsia="Times New Roman" w:hAnsi="TT Norms" w:cs="Times New Roman"/>
          <w:color w:val="000000"/>
          <w:spacing w:val="2"/>
          <w:sz w:val="27"/>
          <w:szCs w:val="27"/>
          <w:lang w:eastAsia="ru-RU"/>
        </w:rPr>
        <w:t>интернатном</w:t>
      </w:r>
      <w:proofErr w:type="spellEnd"/>
      <w:r w:rsidRPr="003E25E4">
        <w:rPr>
          <w:rFonts w:ascii="TT Norms" w:eastAsia="Times New Roman" w:hAnsi="TT Norms" w:cs="Times New Roman"/>
          <w:color w:val="000000"/>
          <w:spacing w:val="2"/>
          <w:sz w:val="27"/>
          <w:szCs w:val="27"/>
          <w:lang w:eastAsia="ru-RU"/>
        </w:rPr>
        <w:t xml:space="preserve"> учреждении, удостоверение инвалида или заключение медико-реабилитационной экспертной комиссии, а также заявление о согласии родителей на направление ребенка в лагерь или документы, подтверждающие, что ребенок является сиротой или оставшимся без попечения родителей.</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Для зачисления ребенка в лагерь с дневным пребыванием, круглосуточным пребыванием сроком не более 12 дней родители (лица, их заменяющие) подают письменное заявление в учреждение образования по месту учебы ребенка, организацию физической культуры и спорта по месту спортивной подготовки ребенка.</w:t>
      </w:r>
    </w:p>
    <w:p w:rsidR="003E25E4" w:rsidRPr="003E25E4" w:rsidRDefault="003E25E4" w:rsidP="003E25E4">
      <w:pPr>
        <w:spacing w:after="0" w:line="240" w:lineRule="auto"/>
        <w:outlineLvl w:val="1"/>
        <w:rPr>
          <w:rFonts w:ascii="TT Norms" w:eastAsia="Times New Roman" w:hAnsi="TT Norms" w:cs="Times New Roman"/>
          <w:b/>
          <w:bCs/>
          <w:color w:val="324046"/>
          <w:spacing w:val="2"/>
          <w:sz w:val="39"/>
          <w:szCs w:val="39"/>
          <w:lang w:eastAsia="ru-RU"/>
        </w:rPr>
      </w:pPr>
      <w:r w:rsidRPr="003E25E4">
        <w:rPr>
          <w:rFonts w:ascii="TT Norms" w:eastAsia="Times New Roman" w:hAnsi="TT Norms" w:cs="Times New Roman"/>
          <w:b/>
          <w:bCs/>
          <w:color w:val="324046"/>
          <w:spacing w:val="2"/>
          <w:sz w:val="39"/>
          <w:szCs w:val="39"/>
          <w:lang w:eastAsia="ru-RU"/>
        </w:rPr>
        <w:t>Как организуется оздоровление детей в образовательно-оздоровительных центрах?</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Отметим, что порядок организации оздоровления детей в образовательно-оздоровительных центрах, находящихся:</w:t>
      </w:r>
    </w:p>
    <w:p w:rsidR="003E25E4" w:rsidRPr="003E25E4" w:rsidRDefault="003E25E4" w:rsidP="003E25E4">
      <w:pPr>
        <w:numPr>
          <w:ilvl w:val="0"/>
          <w:numId w:val="11"/>
        </w:numPr>
        <w:spacing w:before="100" w:beforeAutospacing="1"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в республиканской собственности, определяется Министерством образования;</w:t>
      </w:r>
    </w:p>
    <w:p w:rsidR="003E25E4" w:rsidRPr="003E25E4" w:rsidRDefault="003E25E4" w:rsidP="003E25E4">
      <w:pPr>
        <w:numPr>
          <w:ilvl w:val="0"/>
          <w:numId w:val="11"/>
        </w:numPr>
        <w:spacing w:before="100" w:beforeAutospacing="1"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в коммунальной собственности, определяется соответствующим областным (Минским городским) исполнительным комитетом.</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 xml:space="preserve">Что касается права на его получение, то на оздоровление в образовательно-оздоровительных центрах с использованием средств республиканского, местных бюджетов </w:t>
      </w:r>
      <w:r w:rsidRPr="003E25E4">
        <w:rPr>
          <w:rFonts w:ascii="TT Norms" w:eastAsia="Times New Roman" w:hAnsi="TT Norms" w:cs="Times New Roman"/>
          <w:color w:val="000000"/>
          <w:spacing w:val="2"/>
          <w:sz w:val="27"/>
          <w:szCs w:val="27"/>
          <w:lang w:eastAsia="ru-RU"/>
        </w:rPr>
        <w:lastRenderedPageBreak/>
        <w:t>имеют дети в возрасте от 6 до 18 лет, достигшие высоких показателей в учебной и общественной работе.</w:t>
      </w:r>
    </w:p>
    <w:p w:rsidR="003E25E4" w:rsidRPr="003E25E4" w:rsidRDefault="003E25E4" w:rsidP="003E25E4">
      <w:pPr>
        <w:spacing w:after="0" w:line="390" w:lineRule="atLeast"/>
        <w:rPr>
          <w:rFonts w:ascii="TT Norms" w:eastAsia="Times New Roman" w:hAnsi="TT Norms" w:cs="Times New Roman"/>
          <w:i/>
          <w:iCs/>
          <w:color w:val="3ABCEE"/>
          <w:spacing w:val="2"/>
          <w:sz w:val="27"/>
          <w:szCs w:val="27"/>
          <w:lang w:eastAsia="ru-RU"/>
        </w:rPr>
      </w:pPr>
      <w:r w:rsidRPr="003E25E4">
        <w:rPr>
          <w:rFonts w:ascii="TT Norms" w:eastAsia="Times New Roman" w:hAnsi="TT Norms" w:cs="Times New Roman"/>
          <w:i/>
          <w:iCs/>
          <w:color w:val="3ABCEE"/>
          <w:spacing w:val="2"/>
          <w:sz w:val="27"/>
          <w:szCs w:val="27"/>
          <w:lang w:eastAsia="ru-RU"/>
        </w:rPr>
        <w:t>Примечание:</w:t>
      </w:r>
    </w:p>
    <w:p w:rsidR="003E25E4" w:rsidRPr="003E25E4" w:rsidRDefault="003E25E4" w:rsidP="003E25E4">
      <w:pPr>
        <w:spacing w:after="100"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В таких центрах ребенок может пребывать по одному разу в период осенних, зимних, весенних каникул и не более одного раза вне указанных периодов.</w:t>
      </w:r>
    </w:p>
    <w:p w:rsidR="003E25E4" w:rsidRPr="003E25E4" w:rsidRDefault="003E25E4" w:rsidP="003E25E4">
      <w:pPr>
        <w:spacing w:after="0" w:line="390" w:lineRule="atLeast"/>
        <w:rPr>
          <w:rFonts w:ascii="TT Norms" w:eastAsia="Times New Roman" w:hAnsi="TT Norms" w:cs="Times New Roman"/>
          <w:b/>
          <w:i/>
          <w:iCs/>
          <w:color w:val="FF0000"/>
          <w:spacing w:val="2"/>
          <w:sz w:val="27"/>
          <w:szCs w:val="27"/>
          <w:lang w:eastAsia="ru-RU"/>
        </w:rPr>
      </w:pPr>
      <w:r w:rsidRPr="003E25E4">
        <w:rPr>
          <w:rFonts w:ascii="TT Norms" w:eastAsia="Times New Roman" w:hAnsi="TT Norms" w:cs="Times New Roman"/>
          <w:b/>
          <w:i/>
          <w:iCs/>
          <w:color w:val="FF0000"/>
          <w:spacing w:val="2"/>
          <w:sz w:val="27"/>
          <w:szCs w:val="27"/>
          <w:lang w:eastAsia="ru-RU"/>
        </w:rPr>
        <w:t>ВАЖНО!</w:t>
      </w:r>
    </w:p>
    <w:p w:rsidR="003E25E4" w:rsidRPr="003E25E4" w:rsidRDefault="003E25E4" w:rsidP="003E25E4">
      <w:pPr>
        <w:spacing w:after="100"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Оздоровление детей в образовательно-оздоровительных центрах не исключает возможности направления этих детей на оздоровление в оздоровительные, спортивно-оздоровительные лагеря.</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Оздоровление детей в образовательно-оздоровительных центрах не исключает возможности направления этих детей на оздоровление в оздоровительные, спортивно-оздоровительные лагеря.</w:t>
      </w:r>
    </w:p>
    <w:p w:rsidR="003E25E4" w:rsidRPr="003E25E4" w:rsidRDefault="003E25E4" w:rsidP="003E25E4">
      <w:pPr>
        <w:spacing w:after="100" w:afterAutospacing="1"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Установлены также категории детей, достигших высоких показателей в учебной и общественной работе, которые имеют право на бесплатное оздоровление в образовательно-оздоровительных центрах имеют следующие категории детей.</w:t>
      </w:r>
    </w:p>
    <w:p w:rsidR="003E25E4" w:rsidRPr="003E25E4" w:rsidRDefault="003E25E4" w:rsidP="003E25E4">
      <w:pPr>
        <w:spacing w:line="330" w:lineRule="atLeast"/>
        <w:rPr>
          <w:rFonts w:ascii="TT Norms" w:eastAsia="Times New Roman" w:hAnsi="TT Norms" w:cs="Times New Roman"/>
          <w:color w:val="000000"/>
          <w:spacing w:val="2"/>
          <w:sz w:val="27"/>
          <w:szCs w:val="27"/>
          <w:lang w:eastAsia="ru-RU"/>
        </w:rPr>
      </w:pPr>
      <w:r w:rsidRPr="003E25E4">
        <w:rPr>
          <w:rFonts w:ascii="TT Norms" w:eastAsia="Times New Roman" w:hAnsi="TT Norms" w:cs="Times New Roman"/>
          <w:color w:val="000000"/>
          <w:spacing w:val="2"/>
          <w:sz w:val="27"/>
          <w:szCs w:val="27"/>
          <w:lang w:eastAsia="ru-RU"/>
        </w:rPr>
        <w:t>Напоминаем, что в системе ЭТАЛОН-ONLINE любой желающий может ознакомиться с действующей редакцией </w:t>
      </w:r>
      <w:hyperlink r:id="rId13" w:history="1">
        <w:r w:rsidRPr="003E25E4">
          <w:rPr>
            <w:rFonts w:ascii="TT Norms" w:eastAsia="Times New Roman" w:hAnsi="TT Norms" w:cs="Times New Roman"/>
            <w:color w:val="3ABCEE"/>
            <w:spacing w:val="2"/>
            <w:sz w:val="27"/>
            <w:szCs w:val="27"/>
            <w:lang w:eastAsia="ru-RU"/>
          </w:rPr>
          <w:t>Кодекса об образовании</w:t>
        </w:r>
      </w:hyperlink>
      <w:r w:rsidRPr="003E25E4">
        <w:rPr>
          <w:rFonts w:ascii="TT Norms" w:eastAsia="Times New Roman" w:hAnsi="TT Norms" w:cs="Times New Roman"/>
          <w:color w:val="000000"/>
          <w:spacing w:val="2"/>
          <w:sz w:val="27"/>
          <w:szCs w:val="27"/>
          <w:lang w:eastAsia="ru-RU"/>
        </w:rPr>
        <w:t> без регистрации в системе . Также сформирована тематическая подборка «</w:t>
      </w:r>
      <w:hyperlink r:id="rId14" w:history="1">
        <w:r w:rsidRPr="003E25E4">
          <w:rPr>
            <w:rFonts w:ascii="TT Norms" w:eastAsia="Times New Roman" w:hAnsi="TT Norms" w:cs="Times New Roman"/>
            <w:color w:val="3ABCEE"/>
            <w:spacing w:val="2"/>
            <w:sz w:val="27"/>
            <w:szCs w:val="27"/>
            <w:lang w:eastAsia="ru-RU"/>
          </w:rPr>
          <w:t>Образование</w:t>
        </w:r>
      </w:hyperlink>
      <w:r w:rsidRPr="003E25E4">
        <w:rPr>
          <w:rFonts w:ascii="TT Norms" w:eastAsia="Times New Roman" w:hAnsi="TT Norms" w:cs="Times New Roman"/>
          <w:color w:val="000000"/>
          <w:spacing w:val="2"/>
          <w:sz w:val="27"/>
          <w:szCs w:val="27"/>
          <w:lang w:eastAsia="ru-RU"/>
        </w:rPr>
        <w:t>», где Вы можете найти все документы, регламентирующие сферу образования. Для удобства работы документы сгруппированы по соответствующим рубрикам «Социальная защита обучающихся», «Документы об образовании, документы об обучении» и другие. Документы поддерживаются в актуальном состоянии (со всем</w:t>
      </w:r>
      <w:r>
        <w:rPr>
          <w:rFonts w:ascii="TT Norms" w:eastAsia="Times New Roman" w:hAnsi="TT Norms" w:cs="Times New Roman"/>
          <w:color w:val="000000"/>
          <w:spacing w:val="2"/>
          <w:sz w:val="27"/>
          <w:szCs w:val="27"/>
          <w:lang w:eastAsia="ru-RU"/>
        </w:rPr>
        <w:t xml:space="preserve">и изменениями и дополнениями) и </w:t>
      </w:r>
      <w:bookmarkStart w:id="0" w:name="_GoBack"/>
      <w:bookmarkEnd w:id="0"/>
      <w:r w:rsidRPr="003E25E4">
        <w:rPr>
          <w:rFonts w:ascii="TT Norms" w:eastAsia="Times New Roman" w:hAnsi="TT Norms" w:cs="Times New Roman"/>
          <w:color w:val="000000"/>
          <w:spacing w:val="2"/>
          <w:sz w:val="27"/>
          <w:szCs w:val="27"/>
          <w:lang w:eastAsia="ru-RU"/>
        </w:rPr>
        <w:t>доступны </w:t>
      </w:r>
      <w:hyperlink r:id="rId15" w:history="1">
        <w:r w:rsidRPr="003E25E4">
          <w:rPr>
            <w:rFonts w:ascii="TT Norms" w:eastAsia="Times New Roman" w:hAnsi="TT Norms" w:cs="Times New Roman"/>
            <w:color w:val="3ABCEE"/>
            <w:spacing w:val="2"/>
            <w:sz w:val="27"/>
            <w:szCs w:val="27"/>
            <w:lang w:eastAsia="ru-RU"/>
          </w:rPr>
          <w:t>зарегистрированным</w:t>
        </w:r>
      </w:hyperlink>
      <w:r w:rsidRPr="003E25E4">
        <w:rPr>
          <w:rFonts w:ascii="TT Norms" w:eastAsia="Times New Roman" w:hAnsi="TT Norms" w:cs="Times New Roman"/>
          <w:color w:val="000000"/>
          <w:spacing w:val="2"/>
          <w:sz w:val="27"/>
          <w:szCs w:val="27"/>
          <w:lang w:eastAsia="ru-RU"/>
        </w:rPr>
        <w:t> пользователям. Доступ можно оформить на любой период.</w:t>
      </w:r>
    </w:p>
    <w:p w:rsidR="00341CCE" w:rsidRDefault="00341CCE"/>
    <w:sectPr w:rsidR="00341CCE" w:rsidSect="003E25E4">
      <w:pgSz w:w="11906" w:h="16838"/>
      <w:pgMar w:top="426" w:right="282"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T Norm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5CDE"/>
    <w:multiLevelType w:val="multilevel"/>
    <w:tmpl w:val="03C2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A081B"/>
    <w:multiLevelType w:val="multilevel"/>
    <w:tmpl w:val="3A28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F5BF6"/>
    <w:multiLevelType w:val="multilevel"/>
    <w:tmpl w:val="83F2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246A8"/>
    <w:multiLevelType w:val="multilevel"/>
    <w:tmpl w:val="A380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46147"/>
    <w:multiLevelType w:val="multilevel"/>
    <w:tmpl w:val="6C8E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4194C"/>
    <w:multiLevelType w:val="multilevel"/>
    <w:tmpl w:val="4E7A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D60E1"/>
    <w:multiLevelType w:val="multilevel"/>
    <w:tmpl w:val="CC5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455BDB"/>
    <w:multiLevelType w:val="multilevel"/>
    <w:tmpl w:val="2F5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7591E"/>
    <w:multiLevelType w:val="multilevel"/>
    <w:tmpl w:val="5C545B5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9" w15:restartNumberingAfterBreak="0">
    <w:nsid w:val="6DD7204F"/>
    <w:multiLevelType w:val="multilevel"/>
    <w:tmpl w:val="712E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A41DC"/>
    <w:multiLevelType w:val="multilevel"/>
    <w:tmpl w:val="9E88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1"/>
  </w:num>
  <w:num w:numId="5">
    <w:abstractNumId w:val="10"/>
  </w:num>
  <w:num w:numId="6">
    <w:abstractNumId w:val="8"/>
  </w:num>
  <w:num w:numId="7">
    <w:abstractNumId w:val="4"/>
  </w:num>
  <w:num w:numId="8">
    <w:abstractNumId w:val="5"/>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E4"/>
    <w:rsid w:val="00341CCE"/>
    <w:rsid w:val="003E2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D14F"/>
  <w15:chartTrackingRefBased/>
  <w15:docId w15:val="{43A815A8-C5A3-4CA4-A29B-19BF68BD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17555">
      <w:bodyDiv w:val="1"/>
      <w:marLeft w:val="0"/>
      <w:marRight w:val="0"/>
      <w:marTop w:val="0"/>
      <w:marBottom w:val="0"/>
      <w:divBdr>
        <w:top w:val="none" w:sz="0" w:space="0" w:color="auto"/>
        <w:left w:val="none" w:sz="0" w:space="0" w:color="auto"/>
        <w:bottom w:val="none" w:sz="0" w:space="0" w:color="auto"/>
        <w:right w:val="none" w:sz="0" w:space="0" w:color="auto"/>
      </w:divBdr>
      <w:divsChild>
        <w:div w:id="814838692">
          <w:marLeft w:val="0"/>
          <w:marRight w:val="0"/>
          <w:marTop w:val="0"/>
          <w:marBottom w:val="0"/>
          <w:divBdr>
            <w:top w:val="none" w:sz="0" w:space="0" w:color="auto"/>
            <w:left w:val="none" w:sz="0" w:space="0" w:color="auto"/>
            <w:bottom w:val="none" w:sz="0" w:space="0" w:color="auto"/>
            <w:right w:val="none" w:sz="0" w:space="0" w:color="auto"/>
          </w:divBdr>
          <w:divsChild>
            <w:div w:id="1846168989">
              <w:marLeft w:val="0"/>
              <w:marRight w:val="0"/>
              <w:marTop w:val="0"/>
              <w:marBottom w:val="270"/>
              <w:divBdr>
                <w:top w:val="none" w:sz="0" w:space="0" w:color="auto"/>
                <w:left w:val="none" w:sz="0" w:space="0" w:color="auto"/>
                <w:bottom w:val="none" w:sz="0" w:space="0" w:color="auto"/>
                <w:right w:val="none" w:sz="0" w:space="0" w:color="auto"/>
              </w:divBdr>
              <w:divsChild>
                <w:div w:id="1188835024">
                  <w:marLeft w:val="0"/>
                  <w:marRight w:val="0"/>
                  <w:marTop w:val="0"/>
                  <w:marBottom w:val="0"/>
                  <w:divBdr>
                    <w:top w:val="none" w:sz="0" w:space="0" w:color="auto"/>
                    <w:left w:val="none" w:sz="0" w:space="0" w:color="auto"/>
                    <w:bottom w:val="none" w:sz="0" w:space="0" w:color="auto"/>
                    <w:right w:val="none" w:sz="0" w:space="0" w:color="auto"/>
                  </w:divBdr>
                  <w:divsChild>
                    <w:div w:id="1473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430">
          <w:marLeft w:val="0"/>
          <w:marRight w:val="0"/>
          <w:marTop w:val="0"/>
          <w:marBottom w:val="0"/>
          <w:divBdr>
            <w:top w:val="none" w:sz="0" w:space="0" w:color="auto"/>
            <w:left w:val="none" w:sz="0" w:space="0" w:color="auto"/>
            <w:bottom w:val="none" w:sz="0" w:space="0" w:color="auto"/>
            <w:right w:val="none" w:sz="0" w:space="0" w:color="auto"/>
          </w:divBdr>
          <w:divsChild>
            <w:div w:id="1951886544">
              <w:marLeft w:val="0"/>
              <w:marRight w:val="0"/>
              <w:marTop w:val="0"/>
              <w:marBottom w:val="0"/>
              <w:divBdr>
                <w:top w:val="none" w:sz="0" w:space="0" w:color="auto"/>
                <w:left w:val="none" w:sz="0" w:space="0" w:color="auto"/>
                <w:bottom w:val="none" w:sz="0" w:space="0" w:color="auto"/>
                <w:right w:val="none" w:sz="0" w:space="0" w:color="auto"/>
              </w:divBdr>
              <w:divsChild>
                <w:div w:id="1254361952">
                  <w:marLeft w:val="0"/>
                  <w:marRight w:val="0"/>
                  <w:marTop w:val="0"/>
                  <w:marBottom w:val="0"/>
                  <w:divBdr>
                    <w:top w:val="none" w:sz="0" w:space="0" w:color="auto"/>
                    <w:left w:val="none" w:sz="0" w:space="0" w:color="auto"/>
                    <w:bottom w:val="none" w:sz="0" w:space="0" w:color="auto"/>
                    <w:right w:val="none" w:sz="0" w:space="0" w:color="auto"/>
                  </w:divBdr>
                  <w:divsChild>
                    <w:div w:id="5562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8092">
          <w:marLeft w:val="0"/>
          <w:marRight w:val="0"/>
          <w:marTop w:val="0"/>
          <w:marBottom w:val="0"/>
          <w:divBdr>
            <w:top w:val="none" w:sz="0" w:space="0" w:color="auto"/>
            <w:left w:val="none" w:sz="0" w:space="0" w:color="auto"/>
            <w:bottom w:val="none" w:sz="0" w:space="0" w:color="auto"/>
            <w:right w:val="none" w:sz="0" w:space="0" w:color="auto"/>
          </w:divBdr>
          <w:divsChild>
            <w:div w:id="1743482803">
              <w:marLeft w:val="0"/>
              <w:marRight w:val="0"/>
              <w:marTop w:val="0"/>
              <w:marBottom w:val="0"/>
              <w:divBdr>
                <w:top w:val="none" w:sz="0" w:space="0" w:color="auto"/>
                <w:left w:val="none" w:sz="0" w:space="0" w:color="auto"/>
                <w:bottom w:val="none" w:sz="0" w:space="0" w:color="auto"/>
                <w:right w:val="none" w:sz="0" w:space="0" w:color="auto"/>
              </w:divBdr>
              <w:divsChild>
                <w:div w:id="223565359">
                  <w:marLeft w:val="0"/>
                  <w:marRight w:val="690"/>
                  <w:marTop w:val="0"/>
                  <w:marBottom w:val="0"/>
                  <w:divBdr>
                    <w:top w:val="none" w:sz="0" w:space="0" w:color="auto"/>
                    <w:left w:val="none" w:sz="0" w:space="0" w:color="auto"/>
                    <w:bottom w:val="none" w:sz="0" w:space="0" w:color="auto"/>
                    <w:right w:val="none" w:sz="0" w:space="0" w:color="auto"/>
                  </w:divBdr>
                  <w:divsChild>
                    <w:div w:id="387924286">
                      <w:marLeft w:val="0"/>
                      <w:marRight w:val="0"/>
                      <w:marTop w:val="0"/>
                      <w:marBottom w:val="540"/>
                      <w:divBdr>
                        <w:top w:val="none" w:sz="0" w:space="0" w:color="auto"/>
                        <w:left w:val="none" w:sz="0" w:space="0" w:color="auto"/>
                        <w:bottom w:val="none" w:sz="0" w:space="0" w:color="auto"/>
                        <w:right w:val="none" w:sz="0" w:space="0" w:color="auto"/>
                      </w:divBdr>
                      <w:divsChild>
                        <w:div w:id="1633561589">
                          <w:marLeft w:val="0"/>
                          <w:marRight w:val="0"/>
                          <w:marTop w:val="0"/>
                          <w:marBottom w:val="0"/>
                          <w:divBdr>
                            <w:top w:val="none" w:sz="0" w:space="0" w:color="auto"/>
                            <w:left w:val="none" w:sz="0" w:space="0" w:color="auto"/>
                            <w:bottom w:val="none" w:sz="0" w:space="0" w:color="auto"/>
                            <w:right w:val="none" w:sz="0" w:space="0" w:color="auto"/>
                          </w:divBdr>
                        </w:div>
                        <w:div w:id="1999378507">
                          <w:marLeft w:val="0"/>
                          <w:marRight w:val="0"/>
                          <w:marTop w:val="0"/>
                          <w:marBottom w:val="0"/>
                          <w:divBdr>
                            <w:top w:val="none" w:sz="0" w:space="0" w:color="auto"/>
                            <w:left w:val="none" w:sz="0" w:space="0" w:color="auto"/>
                            <w:bottom w:val="none" w:sz="0" w:space="0" w:color="auto"/>
                            <w:right w:val="none" w:sz="0" w:space="0" w:color="auto"/>
                          </w:divBdr>
                        </w:div>
                      </w:divsChild>
                    </w:div>
                    <w:div w:id="2007785863">
                      <w:marLeft w:val="0"/>
                      <w:marRight w:val="0"/>
                      <w:marTop w:val="0"/>
                      <w:marBottom w:val="420"/>
                      <w:divBdr>
                        <w:top w:val="none" w:sz="0" w:space="0" w:color="auto"/>
                        <w:left w:val="none" w:sz="0" w:space="0" w:color="auto"/>
                        <w:bottom w:val="none" w:sz="0" w:space="0" w:color="auto"/>
                        <w:right w:val="none" w:sz="0" w:space="0" w:color="auto"/>
                      </w:divBdr>
                      <w:divsChild>
                        <w:div w:id="254050086">
                          <w:marLeft w:val="0"/>
                          <w:marRight w:val="0"/>
                          <w:marTop w:val="0"/>
                          <w:marBottom w:val="375"/>
                          <w:divBdr>
                            <w:top w:val="none" w:sz="0" w:space="0" w:color="auto"/>
                            <w:left w:val="none" w:sz="0" w:space="0" w:color="auto"/>
                            <w:bottom w:val="single" w:sz="6" w:space="19" w:color="C3E2F2"/>
                            <w:right w:val="none" w:sz="0" w:space="0" w:color="auto"/>
                          </w:divBdr>
                          <w:divsChild>
                            <w:div w:id="1928420649">
                              <w:marLeft w:val="0"/>
                              <w:marRight w:val="0"/>
                              <w:marTop w:val="0"/>
                              <w:marBottom w:val="0"/>
                              <w:divBdr>
                                <w:top w:val="none" w:sz="0" w:space="0" w:color="auto"/>
                                <w:left w:val="none" w:sz="0" w:space="0" w:color="auto"/>
                                <w:bottom w:val="none" w:sz="0" w:space="0" w:color="auto"/>
                                <w:right w:val="none" w:sz="0" w:space="0" w:color="auto"/>
                              </w:divBdr>
                            </w:div>
                          </w:divsChild>
                        </w:div>
                        <w:div w:id="2074428494">
                          <w:marLeft w:val="0"/>
                          <w:marRight w:val="0"/>
                          <w:marTop w:val="0"/>
                          <w:marBottom w:val="0"/>
                          <w:divBdr>
                            <w:top w:val="none" w:sz="0" w:space="0" w:color="auto"/>
                            <w:left w:val="none" w:sz="0" w:space="0" w:color="auto"/>
                            <w:bottom w:val="none" w:sz="0" w:space="0" w:color="auto"/>
                            <w:right w:val="none" w:sz="0" w:space="0" w:color="auto"/>
                          </w:divBdr>
                          <w:divsChild>
                            <w:div w:id="113922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929942">
                                  <w:marLeft w:val="0"/>
                                  <w:marRight w:val="0"/>
                                  <w:marTop w:val="0"/>
                                  <w:marBottom w:val="0"/>
                                  <w:divBdr>
                                    <w:top w:val="none" w:sz="0" w:space="0" w:color="auto"/>
                                    <w:left w:val="none" w:sz="0" w:space="0" w:color="auto"/>
                                    <w:bottom w:val="none" w:sz="0" w:space="0" w:color="auto"/>
                                    <w:right w:val="none" w:sz="0" w:space="0" w:color="auto"/>
                                  </w:divBdr>
                                </w:div>
                              </w:divsChild>
                            </w:div>
                            <w:div w:id="208956074">
                              <w:marLeft w:val="0"/>
                              <w:marRight w:val="0"/>
                              <w:marTop w:val="0"/>
                              <w:marBottom w:val="0"/>
                              <w:divBdr>
                                <w:top w:val="none" w:sz="0" w:space="0" w:color="auto"/>
                                <w:left w:val="none" w:sz="0" w:space="0" w:color="auto"/>
                                <w:bottom w:val="none" w:sz="0" w:space="0" w:color="auto"/>
                                <w:right w:val="none" w:sz="0" w:space="0" w:color="auto"/>
                              </w:divBdr>
                              <w:divsChild>
                                <w:div w:id="1782264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8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82108">
                                  <w:marLeft w:val="0"/>
                                  <w:marRight w:val="0"/>
                                  <w:marTop w:val="0"/>
                                  <w:marBottom w:val="0"/>
                                  <w:divBdr>
                                    <w:top w:val="none" w:sz="0" w:space="0" w:color="auto"/>
                                    <w:left w:val="none" w:sz="0" w:space="0" w:color="auto"/>
                                    <w:bottom w:val="none" w:sz="0" w:space="0" w:color="auto"/>
                                    <w:right w:val="none" w:sz="0" w:space="0" w:color="auto"/>
                                  </w:divBdr>
                                </w:div>
                              </w:divsChild>
                            </w:div>
                            <w:div w:id="2140485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253597">
                                  <w:marLeft w:val="0"/>
                                  <w:marRight w:val="0"/>
                                  <w:marTop w:val="0"/>
                                  <w:marBottom w:val="0"/>
                                  <w:divBdr>
                                    <w:top w:val="none" w:sz="0" w:space="0" w:color="auto"/>
                                    <w:left w:val="none" w:sz="0" w:space="0" w:color="auto"/>
                                    <w:bottom w:val="none" w:sz="0" w:space="0" w:color="auto"/>
                                    <w:right w:val="none" w:sz="0" w:space="0" w:color="auto"/>
                                  </w:divBdr>
                                </w:div>
                              </w:divsChild>
                            </w:div>
                            <w:div w:id="5364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5356">
                                  <w:marLeft w:val="0"/>
                                  <w:marRight w:val="0"/>
                                  <w:marTop w:val="0"/>
                                  <w:marBottom w:val="0"/>
                                  <w:divBdr>
                                    <w:top w:val="none" w:sz="0" w:space="0" w:color="auto"/>
                                    <w:left w:val="none" w:sz="0" w:space="0" w:color="auto"/>
                                    <w:bottom w:val="none" w:sz="0" w:space="0" w:color="auto"/>
                                    <w:right w:val="none" w:sz="0" w:space="0" w:color="auto"/>
                                  </w:divBdr>
                                </w:div>
                              </w:divsChild>
                            </w:div>
                            <w:div w:id="107879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218507">
                                  <w:marLeft w:val="0"/>
                                  <w:marRight w:val="0"/>
                                  <w:marTop w:val="0"/>
                                  <w:marBottom w:val="0"/>
                                  <w:divBdr>
                                    <w:top w:val="none" w:sz="0" w:space="0" w:color="auto"/>
                                    <w:left w:val="none" w:sz="0" w:space="0" w:color="auto"/>
                                    <w:bottom w:val="none" w:sz="0" w:space="0" w:color="auto"/>
                                    <w:right w:val="none" w:sz="0" w:space="0" w:color="auto"/>
                                  </w:divBdr>
                                </w:div>
                              </w:divsChild>
                            </w:div>
                            <w:div w:id="1564482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678090">
                                  <w:marLeft w:val="0"/>
                                  <w:marRight w:val="0"/>
                                  <w:marTop w:val="0"/>
                                  <w:marBottom w:val="0"/>
                                  <w:divBdr>
                                    <w:top w:val="none" w:sz="0" w:space="0" w:color="auto"/>
                                    <w:left w:val="none" w:sz="0" w:space="0" w:color="auto"/>
                                    <w:bottom w:val="none" w:sz="0" w:space="0" w:color="auto"/>
                                    <w:right w:val="none" w:sz="0" w:space="0" w:color="auto"/>
                                  </w:divBdr>
                                </w:div>
                              </w:divsChild>
                            </w:div>
                            <w:div w:id="157878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561529">
                                  <w:marLeft w:val="0"/>
                                  <w:marRight w:val="0"/>
                                  <w:marTop w:val="0"/>
                                  <w:marBottom w:val="0"/>
                                  <w:divBdr>
                                    <w:top w:val="none" w:sz="0" w:space="0" w:color="auto"/>
                                    <w:left w:val="none" w:sz="0" w:space="0" w:color="auto"/>
                                    <w:bottom w:val="none" w:sz="0" w:space="0" w:color="auto"/>
                                    <w:right w:val="none" w:sz="0" w:space="0" w:color="auto"/>
                                  </w:divBdr>
                                </w:div>
                              </w:divsChild>
                            </w:div>
                            <w:div w:id="7855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c22300636&amp;q_id=8993249" TargetMode="External"/><Relationship Id="rId13" Type="http://schemas.openxmlformats.org/officeDocument/2006/relationships/hyperlink" Target="https://etalonline.by/document/?regnum=hk1100243" TargetMode="External"/><Relationship Id="rId3" Type="http://schemas.openxmlformats.org/officeDocument/2006/relationships/settings" Target="settings.xml"/><Relationship Id="rId7" Type="http://schemas.openxmlformats.org/officeDocument/2006/relationships/hyperlink" Target="https://etalonline.by/document/?regnum=C20400662&amp;q_id=&amp;date=2018-04-08&amp;rnList=C21800241&amp;history=0&amp;checked=1" TargetMode="External"/><Relationship Id="rId12" Type="http://schemas.openxmlformats.org/officeDocument/2006/relationships/hyperlink" Target="https://etalonline.by/webnpa/text.asp?RN=C204006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talonline.by/document/?regnum=c22300636&amp;q_id=8993249" TargetMode="External"/><Relationship Id="rId11" Type="http://schemas.openxmlformats.org/officeDocument/2006/relationships/hyperlink" Target="https://etalonline.by/document/?regnum=C20400662&amp;q_id=&amp;date=2024-01-01&amp;rnList=C22300636&amp;history=0&amp;checked=1" TargetMode="External"/><Relationship Id="rId5" Type="http://schemas.openxmlformats.org/officeDocument/2006/relationships/image" Target="media/image1.jpeg"/><Relationship Id="rId15" Type="http://schemas.openxmlformats.org/officeDocument/2006/relationships/hyperlink" Target="https://etalonline.by/registration/" TargetMode="External"/><Relationship Id="rId10" Type="http://schemas.openxmlformats.org/officeDocument/2006/relationships/hyperlink" Target="https://etalonline.by/document/?regnum=C20400662&amp;q_id=&amp;date=2018-04-08&amp;rnList=C21800241&amp;history=0&amp;checked=1" TargetMode="External"/><Relationship Id="rId4" Type="http://schemas.openxmlformats.org/officeDocument/2006/relationships/webSettings" Target="webSettings.xml"/><Relationship Id="rId9" Type="http://schemas.openxmlformats.org/officeDocument/2006/relationships/hyperlink" Target="https://etalonline.by/webnpa/text.asp?RN=C20400662" TargetMode="External"/><Relationship Id="rId14" Type="http://schemas.openxmlformats.org/officeDocument/2006/relationships/hyperlink" Target="https://etalonline.by/dokumenty-po-temam/?tbd=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2270</Words>
  <Characters>12943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2024-01-24T08:16:00Z</dcterms:created>
  <dcterms:modified xsi:type="dcterms:W3CDTF">2024-01-24T08:23:00Z</dcterms:modified>
</cp:coreProperties>
</file>